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A848" w14:textId="3B0EC4C8" w:rsidR="005913AD" w:rsidRDefault="00704438" w:rsidP="00704438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704438">
        <w:rPr>
          <w:b/>
          <w:bCs/>
          <w:sz w:val="36"/>
          <w:szCs w:val="36"/>
          <w:u w:val="single"/>
        </w:rPr>
        <w:t xml:space="preserve">Top 5 Questions </w:t>
      </w:r>
      <w:r w:rsidR="00DD7759">
        <w:rPr>
          <w:b/>
          <w:bCs/>
          <w:sz w:val="36"/>
          <w:szCs w:val="36"/>
          <w:u w:val="single"/>
        </w:rPr>
        <w:t xml:space="preserve">Asked </w:t>
      </w:r>
      <w:r w:rsidRPr="00704438">
        <w:rPr>
          <w:b/>
          <w:bCs/>
          <w:sz w:val="36"/>
          <w:szCs w:val="36"/>
          <w:u w:val="single"/>
        </w:rPr>
        <w:t xml:space="preserve">About </w:t>
      </w:r>
      <w:proofErr w:type="spellStart"/>
      <w:r w:rsidRPr="00704438">
        <w:rPr>
          <w:b/>
          <w:bCs/>
          <w:sz w:val="36"/>
          <w:szCs w:val="36"/>
          <w:u w:val="single"/>
        </w:rPr>
        <w:t>PageUp</w:t>
      </w:r>
      <w:proofErr w:type="spellEnd"/>
      <w:r>
        <w:rPr>
          <w:b/>
          <w:bCs/>
          <w:sz w:val="36"/>
          <w:szCs w:val="36"/>
          <w:u w:val="single"/>
        </w:rPr>
        <w:t>:</w:t>
      </w:r>
    </w:p>
    <w:p w14:paraId="72703976" w14:textId="77777777" w:rsidR="00704438" w:rsidRDefault="00704438" w:rsidP="00704438">
      <w:pPr>
        <w:spacing w:after="0"/>
        <w:rPr>
          <w:sz w:val="36"/>
          <w:szCs w:val="36"/>
        </w:rPr>
      </w:pPr>
    </w:p>
    <w:p w14:paraId="3C5B6F91" w14:textId="7BFE1C8C" w:rsidR="00704438" w:rsidRPr="001709C7" w:rsidRDefault="00704438" w:rsidP="0070443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709C7">
        <w:rPr>
          <w:b/>
          <w:bCs/>
          <w:sz w:val="24"/>
          <w:szCs w:val="24"/>
        </w:rPr>
        <w:t>Can you add a Search Committee? Can the Hiring Coordinator/Additional Hiring Coordinator be changed?</w:t>
      </w:r>
    </w:p>
    <w:p w14:paraId="7578FB5E" w14:textId="26DFCC80" w:rsidR="00704438" w:rsidRDefault="00704438" w:rsidP="0070443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Yes, we can assist with this. If the PARF has moved through and </w:t>
      </w:r>
      <w:r w:rsidR="00DD7759">
        <w:rPr>
          <w:sz w:val="24"/>
          <w:szCs w:val="24"/>
        </w:rPr>
        <w:t>completed the</w:t>
      </w:r>
      <w:r>
        <w:rPr>
          <w:sz w:val="24"/>
          <w:szCs w:val="24"/>
        </w:rPr>
        <w:t xml:space="preserve"> approval process</w:t>
      </w:r>
      <w:r w:rsidR="00DD7759">
        <w:rPr>
          <w:sz w:val="24"/>
          <w:szCs w:val="24"/>
        </w:rPr>
        <w:t xml:space="preserve">, this can be taken care of immediately. If the PARF is still in the approval process, we will need to wait until it has completed the approval process. </w:t>
      </w:r>
    </w:p>
    <w:p w14:paraId="36738BD0" w14:textId="1C1EE1A7" w:rsidR="00DD7759" w:rsidRDefault="00DD7759" w:rsidP="0070443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Search Committee training is currently down as we are making a few updates. However, once we have it live again, please ensure all search committee members have completed the training. </w:t>
      </w:r>
    </w:p>
    <w:p w14:paraId="7316E9F0" w14:textId="641AA827" w:rsidR="00DD7759" w:rsidRPr="001709C7" w:rsidRDefault="00DD7759" w:rsidP="00DD775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709C7">
        <w:rPr>
          <w:b/>
          <w:bCs/>
          <w:sz w:val="24"/>
          <w:szCs w:val="24"/>
        </w:rPr>
        <w:t xml:space="preserve">I keep receiving an error message when I try to log into </w:t>
      </w:r>
      <w:proofErr w:type="spellStart"/>
      <w:r w:rsidRPr="001709C7">
        <w:rPr>
          <w:b/>
          <w:bCs/>
          <w:sz w:val="24"/>
          <w:szCs w:val="24"/>
        </w:rPr>
        <w:t>PageUp</w:t>
      </w:r>
      <w:proofErr w:type="spellEnd"/>
      <w:r w:rsidRPr="001709C7">
        <w:rPr>
          <w:b/>
          <w:bCs/>
          <w:sz w:val="24"/>
          <w:szCs w:val="24"/>
        </w:rPr>
        <w:t>.  (Error 404— “Request Header Too Large”)</w:t>
      </w:r>
    </w:p>
    <w:p w14:paraId="0467F8B2" w14:textId="0C53C8F8" w:rsidR="00DD7759" w:rsidRDefault="00DD7759" w:rsidP="00DD77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Clear you cache and cookies.</w:t>
      </w:r>
    </w:p>
    <w:p w14:paraId="4E290675" w14:textId="7A6919E8" w:rsidR="00DD7759" w:rsidRPr="001709C7" w:rsidRDefault="00DD7759" w:rsidP="00DD775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709C7">
        <w:rPr>
          <w:b/>
          <w:bCs/>
          <w:sz w:val="24"/>
          <w:szCs w:val="24"/>
        </w:rPr>
        <w:t>How do I access the offer details once I am ready to submit the EAF?</w:t>
      </w:r>
    </w:p>
    <w:p w14:paraId="523AD532" w14:textId="2E7FAD89" w:rsidR="00DD7759" w:rsidRDefault="00DD7759" w:rsidP="00DD77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your dashboard, you should see a tile for “Offers.” By clicking “X New Hires,” this will allow you to see all positions you have offered a job to. Once you fine your applicant with the correct corresponding PARF #, you should be able to click “View Offer Details” to the far right of the applicant. </w:t>
      </w:r>
    </w:p>
    <w:p w14:paraId="065D379B" w14:textId="256A1ED0" w:rsidR="00DD7759" w:rsidRPr="001709C7" w:rsidRDefault="00DD7759" w:rsidP="00DD775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709C7">
        <w:rPr>
          <w:b/>
          <w:bCs/>
          <w:sz w:val="24"/>
          <w:szCs w:val="24"/>
        </w:rPr>
        <w:t>Can I change the start date on the offer?</w:t>
      </w:r>
    </w:p>
    <w:p w14:paraId="5CFC9DEE" w14:textId="35403CC1" w:rsidR="00DD7759" w:rsidRDefault="00DD7759" w:rsidP="00DD77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offer will have to be </w:t>
      </w:r>
      <w:r w:rsidR="001709C7">
        <w:rPr>
          <w:sz w:val="24"/>
          <w:szCs w:val="24"/>
        </w:rPr>
        <w:t>removed. Then you will have to restart the offer and</w:t>
      </w:r>
      <w:r>
        <w:rPr>
          <w:sz w:val="24"/>
          <w:szCs w:val="24"/>
        </w:rPr>
        <w:t xml:space="preserve"> submit </w:t>
      </w:r>
      <w:r w:rsidR="001709C7">
        <w:rPr>
          <w:sz w:val="24"/>
          <w:szCs w:val="24"/>
        </w:rPr>
        <w:t>it</w:t>
      </w:r>
      <w:r>
        <w:rPr>
          <w:sz w:val="24"/>
          <w:szCs w:val="24"/>
        </w:rPr>
        <w:t xml:space="preserve"> back through the approval process. </w:t>
      </w:r>
    </w:p>
    <w:p w14:paraId="2B86BEE6" w14:textId="4F175632" w:rsidR="001709C7" w:rsidRPr="001709C7" w:rsidRDefault="001709C7" w:rsidP="001709C7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709C7">
        <w:rPr>
          <w:b/>
          <w:bCs/>
          <w:sz w:val="24"/>
          <w:szCs w:val="24"/>
        </w:rPr>
        <w:t>I’m not sure what option to choose for Post Hire Step 1.</w:t>
      </w:r>
    </w:p>
    <w:p w14:paraId="4EA96794" w14:textId="4D52A3B7" w:rsidR="001709C7" w:rsidRPr="00704438" w:rsidRDefault="001709C7" w:rsidP="001709C7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B764F9" wp14:editId="487FC2A6">
            <wp:simplePos x="0" y="0"/>
            <wp:positionH relativeFrom="column">
              <wp:posOffset>523875</wp:posOffset>
            </wp:positionH>
            <wp:positionV relativeFrom="paragraph">
              <wp:posOffset>30480</wp:posOffset>
            </wp:positionV>
            <wp:extent cx="5972175" cy="4660900"/>
            <wp:effectExtent l="0" t="0" r="0" b="6350"/>
            <wp:wrapNone/>
            <wp:docPr id="1120096031" name="Picture 1" descr="A diagram of 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96031" name="Picture 1" descr="A diagram of a pos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962"/>
                    <a:stretch/>
                  </pic:blipFill>
                  <pic:spPr bwMode="auto">
                    <a:xfrm>
                      <a:off x="0" y="0"/>
                      <a:ext cx="5972175" cy="466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09C7" w:rsidRPr="00704438" w:rsidSect="001709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42435"/>
    <w:multiLevelType w:val="hybridMultilevel"/>
    <w:tmpl w:val="95625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38"/>
    <w:rsid w:val="001709C7"/>
    <w:rsid w:val="002240B2"/>
    <w:rsid w:val="005913AD"/>
    <w:rsid w:val="00704438"/>
    <w:rsid w:val="00DD7759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233E"/>
  <w15:chartTrackingRefBased/>
  <w15:docId w15:val="{90EB9DDC-6F24-4092-9B00-3130EBA1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Rachael</dc:creator>
  <cp:keywords/>
  <dc:description/>
  <cp:lastModifiedBy>Caldwell, Rachael</cp:lastModifiedBy>
  <cp:revision>1</cp:revision>
  <cp:lastPrinted>2025-04-04T14:43:00Z</cp:lastPrinted>
  <dcterms:created xsi:type="dcterms:W3CDTF">2025-04-04T14:19:00Z</dcterms:created>
  <dcterms:modified xsi:type="dcterms:W3CDTF">2025-04-04T14:54:00Z</dcterms:modified>
</cp:coreProperties>
</file>